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239" w:rsidRDefault="00AE4239" w:rsidP="00AE4239">
      <w:pPr>
        <w:jc w:val="center"/>
        <w:rPr>
          <w:rFonts w:ascii="Arial" w:hAnsi="Arial" w:cs="Arial"/>
          <w:b/>
          <w:bCs/>
          <w:color w:val="333333"/>
          <w:sz w:val="20"/>
          <w:lang w:val="en-US"/>
        </w:rPr>
      </w:pPr>
      <w:r w:rsidRPr="001D2C65">
        <w:rPr>
          <w:rFonts w:ascii="Arial" w:hAnsi="Arial" w:cs="Arial"/>
          <w:b/>
          <w:bCs/>
          <w:color w:val="333333"/>
          <w:sz w:val="20"/>
          <w:lang w:val="en-US"/>
        </w:rPr>
        <w:t>PALAEOHYDROLOGICAL EXTREME EVENTS: EVIDENCE AND ARCHIVES</w:t>
      </w:r>
    </w:p>
    <w:p w:rsidR="00AE4239" w:rsidRDefault="00AE4239" w:rsidP="00AE4239">
      <w:pPr>
        <w:jc w:val="center"/>
        <w:rPr>
          <w:rFonts w:ascii="Arial" w:hAnsi="Arial" w:cs="Arial"/>
          <w:b/>
          <w:bCs/>
          <w:color w:val="333333"/>
          <w:sz w:val="20"/>
          <w:lang w:val="en-US"/>
        </w:rPr>
      </w:pPr>
    </w:p>
    <w:p w:rsidR="00AE4239" w:rsidRDefault="00AE4239" w:rsidP="00AE4239">
      <w:pPr>
        <w:jc w:val="center"/>
        <w:rPr>
          <w:rFonts w:ascii="Arial" w:hAnsi="Arial" w:cs="Arial"/>
          <w:b/>
          <w:bCs/>
          <w:color w:val="333333"/>
          <w:sz w:val="20"/>
          <w:lang w:val="en-US"/>
        </w:rPr>
      </w:pPr>
    </w:p>
    <w:p w:rsidR="00D81A0E" w:rsidRDefault="0028119D" w:rsidP="0028119D">
      <w:pPr>
        <w:jc w:val="center"/>
        <w:rPr>
          <w:rFonts w:ascii="Arial" w:hAnsi="Arial" w:cs="Arial"/>
          <w:sz w:val="20"/>
        </w:rPr>
      </w:pPr>
      <w:r w:rsidRPr="0028119D">
        <w:rPr>
          <w:rFonts w:ascii="Arial" w:hAnsi="Arial" w:cs="Arial"/>
          <w:b/>
          <w:sz w:val="20"/>
        </w:rPr>
        <w:t>Cicerone M.T.</w:t>
      </w:r>
      <w:r w:rsidRPr="0028119D">
        <w:rPr>
          <w:rFonts w:ascii="Arial" w:hAnsi="Arial" w:cs="Arial"/>
          <w:b/>
          <w:sz w:val="20"/>
          <w:vertAlign w:val="superscript"/>
        </w:rPr>
        <w:t>1</w:t>
      </w:r>
      <w:r w:rsidRPr="0028119D">
        <w:rPr>
          <w:rFonts w:ascii="Arial" w:hAnsi="Arial" w:cs="Arial"/>
          <w:b/>
          <w:sz w:val="20"/>
        </w:rPr>
        <w:t xml:space="preserve">, </w:t>
      </w:r>
      <w:r w:rsidR="006022CD" w:rsidRPr="0028119D">
        <w:rPr>
          <w:rFonts w:ascii="Arial" w:hAnsi="Arial" w:cs="Arial"/>
          <w:b/>
          <w:sz w:val="20"/>
        </w:rPr>
        <w:t>Seneca L.A</w:t>
      </w:r>
      <w:bookmarkStart w:id="0" w:name="_GoBack"/>
      <w:bookmarkEnd w:id="0"/>
      <w:r w:rsidRPr="0028119D">
        <w:rPr>
          <w:rFonts w:ascii="Arial" w:hAnsi="Arial" w:cs="Arial"/>
          <w:b/>
          <w:sz w:val="20"/>
          <w:vertAlign w:val="superscript"/>
        </w:rPr>
        <w:t>2</w:t>
      </w:r>
      <w:r w:rsidRPr="0028119D">
        <w:rPr>
          <w:rFonts w:ascii="Arial" w:hAnsi="Arial" w:cs="Arial"/>
          <w:b/>
          <w:sz w:val="20"/>
        </w:rPr>
        <w:t xml:space="preserve">, Cesare </w:t>
      </w:r>
      <w:r w:rsidR="009A1D6A">
        <w:rPr>
          <w:rFonts w:ascii="Arial" w:hAnsi="Arial" w:cs="Arial"/>
          <w:b/>
          <w:sz w:val="20"/>
        </w:rPr>
        <w:t>C</w:t>
      </w:r>
      <w:r w:rsidRPr="0028119D">
        <w:rPr>
          <w:rFonts w:ascii="Arial" w:hAnsi="Arial" w:cs="Arial"/>
          <w:b/>
          <w:sz w:val="20"/>
        </w:rPr>
        <w:t>.G.</w:t>
      </w:r>
      <w:r w:rsidRPr="0028119D">
        <w:rPr>
          <w:rFonts w:ascii="Arial" w:hAnsi="Arial" w:cs="Arial"/>
          <w:b/>
          <w:sz w:val="20"/>
          <w:vertAlign w:val="superscript"/>
        </w:rPr>
        <w:t>3</w:t>
      </w:r>
      <w:r w:rsidRPr="0028119D">
        <w:rPr>
          <w:rFonts w:ascii="Arial" w:hAnsi="Arial" w:cs="Arial"/>
          <w:b/>
          <w:sz w:val="20"/>
        </w:rPr>
        <w:t xml:space="preserve">, </w:t>
      </w:r>
      <w:r w:rsidR="006022CD" w:rsidRPr="0028119D">
        <w:rPr>
          <w:rFonts w:ascii="Arial" w:hAnsi="Arial" w:cs="Arial"/>
          <w:b/>
          <w:sz w:val="20"/>
        </w:rPr>
        <w:t>Andronico L.</w:t>
      </w:r>
      <w:r w:rsidRPr="0028119D">
        <w:rPr>
          <w:rFonts w:ascii="Arial" w:hAnsi="Arial" w:cs="Arial"/>
          <w:b/>
          <w:sz w:val="20"/>
          <w:vertAlign w:val="superscript"/>
        </w:rPr>
        <w:t>4,2</w:t>
      </w:r>
      <w:r w:rsidRPr="0028119D">
        <w:rPr>
          <w:rFonts w:ascii="Arial" w:hAnsi="Arial" w:cs="Arial"/>
          <w:b/>
          <w:sz w:val="20"/>
        </w:rPr>
        <w:t>, Catone P.V.</w:t>
      </w:r>
      <w:r w:rsidRPr="0028119D">
        <w:rPr>
          <w:rFonts w:ascii="Arial" w:hAnsi="Arial" w:cs="Arial"/>
          <w:b/>
          <w:sz w:val="20"/>
          <w:vertAlign w:val="superscript"/>
        </w:rPr>
        <w:t>5</w:t>
      </w:r>
    </w:p>
    <w:p w:rsidR="0028119D" w:rsidRDefault="0028119D" w:rsidP="0028119D">
      <w:pPr>
        <w:jc w:val="center"/>
        <w:rPr>
          <w:rFonts w:ascii="Arial" w:hAnsi="Arial" w:cs="Arial"/>
          <w:sz w:val="20"/>
        </w:rPr>
      </w:pPr>
    </w:p>
    <w:p w:rsidR="0028119D" w:rsidRPr="0028119D" w:rsidRDefault="0028119D" w:rsidP="0028119D">
      <w:pPr>
        <w:jc w:val="center"/>
        <w:rPr>
          <w:rFonts w:ascii="Arial" w:hAnsi="Arial" w:cs="Arial"/>
          <w:sz w:val="16"/>
          <w:szCs w:val="16"/>
          <w:lang w:val="en-US"/>
        </w:rPr>
      </w:pPr>
      <w:r w:rsidRPr="0028119D">
        <w:rPr>
          <w:rFonts w:ascii="Arial" w:hAnsi="Arial" w:cs="Arial"/>
          <w:sz w:val="16"/>
          <w:szCs w:val="16"/>
          <w:vertAlign w:val="superscript"/>
          <w:lang w:val="en-US"/>
        </w:rPr>
        <w:t>1</w:t>
      </w:r>
      <w:r w:rsidRPr="0028119D">
        <w:rPr>
          <w:rFonts w:ascii="Arial" w:hAnsi="Arial" w:cs="Arial"/>
          <w:sz w:val="16"/>
          <w:szCs w:val="16"/>
          <w:lang w:val="en-US"/>
        </w:rPr>
        <w:t>Department of Geosciences, University of Padova, Italy</w:t>
      </w:r>
    </w:p>
    <w:p w:rsidR="009A1D6A" w:rsidRDefault="0028119D" w:rsidP="0028119D">
      <w:pPr>
        <w:jc w:val="center"/>
        <w:rPr>
          <w:rFonts w:ascii="Arial" w:hAnsi="Arial" w:cs="Arial"/>
          <w:sz w:val="16"/>
          <w:szCs w:val="16"/>
          <w:lang w:val="en-US"/>
        </w:rPr>
      </w:pPr>
      <w:r w:rsidRPr="0028119D">
        <w:rPr>
          <w:rFonts w:ascii="Arial" w:hAnsi="Arial" w:cs="Arial"/>
          <w:sz w:val="16"/>
          <w:szCs w:val="16"/>
          <w:vertAlign w:val="superscript"/>
          <w:lang w:val="en-US"/>
        </w:rPr>
        <w:t>2</w:t>
      </w:r>
      <w:r w:rsidR="009A1D6A" w:rsidRPr="0028119D">
        <w:rPr>
          <w:rFonts w:ascii="Arial" w:hAnsi="Arial" w:cs="Arial"/>
          <w:sz w:val="16"/>
          <w:szCs w:val="16"/>
          <w:lang w:val="en-US"/>
        </w:rPr>
        <w:t>Department of Geograph</w:t>
      </w:r>
      <w:r w:rsidR="009A1D6A">
        <w:rPr>
          <w:rFonts w:ascii="Arial" w:hAnsi="Arial" w:cs="Arial"/>
          <w:sz w:val="16"/>
          <w:szCs w:val="16"/>
          <w:lang w:val="en-US"/>
        </w:rPr>
        <w:t>y</w:t>
      </w:r>
      <w:r w:rsidR="009A1D6A" w:rsidRPr="0028119D">
        <w:rPr>
          <w:rFonts w:ascii="Arial" w:hAnsi="Arial" w:cs="Arial"/>
          <w:sz w:val="16"/>
          <w:szCs w:val="16"/>
          <w:lang w:val="en-US"/>
        </w:rPr>
        <w:t xml:space="preserve"> - University of Bonn, Germany</w:t>
      </w:r>
    </w:p>
    <w:p w:rsidR="0028119D" w:rsidRPr="0028119D" w:rsidRDefault="0028119D" w:rsidP="0028119D">
      <w:pPr>
        <w:jc w:val="center"/>
        <w:rPr>
          <w:rFonts w:ascii="Arial" w:hAnsi="Arial" w:cs="Arial"/>
          <w:sz w:val="16"/>
          <w:szCs w:val="16"/>
          <w:lang w:val="en-US"/>
        </w:rPr>
      </w:pPr>
      <w:r w:rsidRPr="0028119D">
        <w:rPr>
          <w:rFonts w:ascii="Arial" w:hAnsi="Arial" w:cs="Arial"/>
          <w:sz w:val="16"/>
          <w:szCs w:val="16"/>
          <w:vertAlign w:val="superscript"/>
          <w:lang w:val="en-US"/>
        </w:rPr>
        <w:t>3</w:t>
      </w:r>
      <w:r w:rsidRPr="0028119D">
        <w:rPr>
          <w:rFonts w:ascii="Arial" w:hAnsi="Arial" w:cs="Arial"/>
          <w:sz w:val="16"/>
          <w:szCs w:val="16"/>
          <w:lang w:val="en-US"/>
        </w:rPr>
        <w:t>Department of Geography and Earth Sciences - University of Aberystwyth, United Kingdom</w:t>
      </w:r>
    </w:p>
    <w:p w:rsidR="009A1D6A" w:rsidRPr="0028119D" w:rsidRDefault="0028119D" w:rsidP="009A1D6A">
      <w:pPr>
        <w:jc w:val="center"/>
        <w:rPr>
          <w:rFonts w:ascii="Arial" w:hAnsi="Arial" w:cs="Arial"/>
          <w:sz w:val="16"/>
          <w:szCs w:val="16"/>
          <w:lang w:val="en-US"/>
        </w:rPr>
      </w:pPr>
      <w:r w:rsidRPr="0028119D">
        <w:rPr>
          <w:rFonts w:ascii="Arial" w:hAnsi="Arial" w:cs="Arial"/>
          <w:sz w:val="16"/>
          <w:szCs w:val="16"/>
          <w:vertAlign w:val="superscript"/>
          <w:lang w:val="en-US"/>
        </w:rPr>
        <w:t>4</w:t>
      </w:r>
      <w:r w:rsidR="009A1D6A" w:rsidRPr="0028119D">
        <w:rPr>
          <w:rFonts w:ascii="Arial" w:hAnsi="Arial" w:cs="Arial"/>
          <w:sz w:val="16"/>
          <w:szCs w:val="16"/>
          <w:lang w:val="en-US"/>
        </w:rPr>
        <w:t>IGG-CNR Padova, Italy</w:t>
      </w:r>
    </w:p>
    <w:p w:rsidR="0028119D" w:rsidRPr="0028119D" w:rsidRDefault="0028119D" w:rsidP="0028119D">
      <w:pPr>
        <w:jc w:val="center"/>
        <w:rPr>
          <w:rFonts w:ascii="Arial" w:hAnsi="Arial" w:cs="Arial"/>
          <w:sz w:val="16"/>
          <w:szCs w:val="16"/>
          <w:lang w:val="en-US"/>
        </w:rPr>
      </w:pPr>
      <w:r w:rsidRPr="0028119D">
        <w:rPr>
          <w:rFonts w:ascii="Arial" w:hAnsi="Arial" w:cs="Arial"/>
          <w:sz w:val="16"/>
          <w:szCs w:val="16"/>
          <w:vertAlign w:val="superscript"/>
          <w:lang w:val="en-US"/>
        </w:rPr>
        <w:t>5</w:t>
      </w:r>
      <w:r w:rsidRPr="0028119D">
        <w:rPr>
          <w:rFonts w:ascii="Arial" w:hAnsi="Arial" w:cs="Arial"/>
          <w:sz w:val="16"/>
          <w:szCs w:val="16"/>
          <w:lang w:val="en-US"/>
        </w:rPr>
        <w:t>Department of Earth Sciences - Indian Institute of Technology Kanpur, India</w:t>
      </w:r>
    </w:p>
    <w:p w:rsidR="0028119D" w:rsidRDefault="0028119D" w:rsidP="0028119D">
      <w:pPr>
        <w:jc w:val="center"/>
        <w:rPr>
          <w:rFonts w:ascii="Arial" w:hAnsi="Arial" w:cs="Arial"/>
          <w:sz w:val="16"/>
          <w:szCs w:val="16"/>
          <w:lang w:val="en-US"/>
        </w:rPr>
      </w:pPr>
      <w:r w:rsidRPr="0028119D">
        <w:rPr>
          <w:rFonts w:ascii="Arial" w:hAnsi="Arial" w:cs="Arial"/>
          <w:i/>
          <w:iCs/>
          <w:sz w:val="16"/>
          <w:szCs w:val="16"/>
          <w:lang w:val="en-US"/>
        </w:rPr>
        <w:t>Corresponding author</w:t>
      </w:r>
      <w:r w:rsidRPr="0028119D">
        <w:rPr>
          <w:rFonts w:ascii="Arial" w:hAnsi="Arial" w:cs="Arial"/>
          <w:sz w:val="16"/>
          <w:szCs w:val="16"/>
          <w:lang w:val="en-US"/>
        </w:rPr>
        <w:t>: M.T. Cicerone &lt;cicerone@unipd.it</w:t>
      </w:r>
    </w:p>
    <w:p w:rsidR="0028119D" w:rsidRDefault="0028119D" w:rsidP="0028119D">
      <w:pPr>
        <w:jc w:val="center"/>
        <w:rPr>
          <w:rFonts w:ascii="Arial" w:hAnsi="Arial" w:cs="Arial"/>
          <w:sz w:val="20"/>
          <w:szCs w:val="16"/>
          <w:lang w:val="en-US"/>
        </w:rPr>
      </w:pPr>
    </w:p>
    <w:p w:rsidR="0028119D" w:rsidRPr="001D2C65" w:rsidRDefault="0028119D" w:rsidP="0028119D">
      <w:pPr>
        <w:jc w:val="both"/>
        <w:rPr>
          <w:rFonts w:ascii="Arial" w:hAnsi="Arial" w:cs="Arial"/>
          <w:color w:val="C00000"/>
          <w:sz w:val="20"/>
          <w:szCs w:val="20"/>
          <w:lang w:val="en-US" w:eastAsia="en-US"/>
        </w:rPr>
      </w:pPr>
      <w:r w:rsidRPr="001D2C65">
        <w:rPr>
          <w:rFonts w:ascii="Arial" w:hAnsi="Arial" w:cs="Arial"/>
          <w:color w:val="C00000"/>
          <w:sz w:val="20"/>
          <w:szCs w:val="20"/>
          <w:lang w:val="en-US" w:eastAsia="en-US"/>
        </w:rPr>
        <w:t>The abstract has to indicate title, authors, affiliations, keywords</w:t>
      </w:r>
      <w:r>
        <w:rPr>
          <w:rFonts w:ascii="Arial" w:hAnsi="Arial" w:cs="Arial"/>
          <w:color w:val="C00000"/>
          <w:sz w:val="20"/>
          <w:szCs w:val="20"/>
          <w:lang w:val="en-US" w:eastAsia="en-US"/>
        </w:rPr>
        <w:t xml:space="preserve">,text and </w:t>
      </w:r>
      <w:r w:rsidRPr="001D2C65">
        <w:rPr>
          <w:rFonts w:ascii="Arial" w:hAnsi="Arial" w:cs="Arial"/>
          <w:color w:val="C00000"/>
          <w:sz w:val="20"/>
          <w:szCs w:val="20"/>
          <w:lang w:val="en-US" w:eastAsia="en-US"/>
        </w:rPr>
        <w:t xml:space="preserve">references. </w:t>
      </w:r>
      <w:r>
        <w:rPr>
          <w:rFonts w:ascii="Arial" w:hAnsi="Arial" w:cs="Arial"/>
          <w:color w:val="C00000"/>
          <w:sz w:val="20"/>
          <w:szCs w:val="20"/>
          <w:lang w:val="en-US" w:eastAsia="en-US"/>
        </w:rPr>
        <w:t>M</w:t>
      </w:r>
      <w:r w:rsidRPr="001D2C65">
        <w:rPr>
          <w:rFonts w:ascii="Arial" w:hAnsi="Arial" w:cs="Arial"/>
          <w:color w:val="C00000"/>
          <w:sz w:val="20"/>
          <w:szCs w:val="20"/>
          <w:lang w:val="en-US" w:eastAsia="en-US"/>
        </w:rPr>
        <w:t xml:space="preserve">aximum </w:t>
      </w:r>
      <w:r>
        <w:rPr>
          <w:rFonts w:ascii="Arial" w:hAnsi="Arial" w:cs="Arial"/>
          <w:color w:val="C00000"/>
          <w:sz w:val="20"/>
          <w:szCs w:val="20"/>
          <w:lang w:val="en-US" w:eastAsia="en-US"/>
        </w:rPr>
        <w:t>length is one</w:t>
      </w:r>
      <w:r w:rsidRPr="001D2C65">
        <w:rPr>
          <w:rFonts w:ascii="Arial" w:hAnsi="Arial" w:cs="Arial"/>
          <w:color w:val="C00000"/>
          <w:sz w:val="20"/>
          <w:szCs w:val="20"/>
          <w:lang w:val="en-US" w:eastAsia="en-US"/>
        </w:rPr>
        <w:t xml:space="preserve"> page</w:t>
      </w:r>
      <w:r>
        <w:rPr>
          <w:rFonts w:ascii="Arial" w:hAnsi="Arial" w:cs="Arial"/>
          <w:color w:val="C00000"/>
          <w:sz w:val="20"/>
          <w:szCs w:val="20"/>
          <w:lang w:val="en-US" w:eastAsia="en-US"/>
        </w:rPr>
        <w:t xml:space="preserve"> (1),</w:t>
      </w:r>
      <w:r w:rsidRPr="001D2C65">
        <w:rPr>
          <w:rFonts w:ascii="Arial" w:hAnsi="Arial" w:cs="Arial"/>
          <w:color w:val="C00000"/>
          <w:sz w:val="20"/>
          <w:szCs w:val="20"/>
          <w:lang w:val="en-US" w:eastAsia="en-US"/>
        </w:rPr>
        <w:t xml:space="preserve"> according </w:t>
      </w:r>
      <w:r>
        <w:rPr>
          <w:rFonts w:ascii="Arial" w:hAnsi="Arial" w:cs="Arial"/>
          <w:color w:val="C00000"/>
          <w:sz w:val="20"/>
          <w:szCs w:val="20"/>
          <w:lang w:val="en-US" w:eastAsia="en-US"/>
        </w:rPr>
        <w:t xml:space="preserve">to </w:t>
      </w:r>
      <w:r w:rsidRPr="001D2C65">
        <w:rPr>
          <w:rFonts w:ascii="Arial" w:hAnsi="Arial" w:cs="Arial"/>
          <w:color w:val="C00000"/>
          <w:sz w:val="20"/>
          <w:szCs w:val="20"/>
          <w:lang w:val="en-US" w:eastAsia="en-US"/>
        </w:rPr>
        <w:t>this format.</w:t>
      </w:r>
    </w:p>
    <w:p w:rsidR="0028119D" w:rsidRPr="001D2C65" w:rsidRDefault="0028119D" w:rsidP="0028119D">
      <w:pPr>
        <w:jc w:val="both"/>
        <w:rPr>
          <w:rFonts w:ascii="Arial" w:hAnsi="Arial" w:cs="Arial"/>
          <w:color w:val="C00000"/>
          <w:sz w:val="20"/>
          <w:szCs w:val="20"/>
          <w:lang w:val="en-US" w:eastAsia="en-US"/>
        </w:rPr>
      </w:pPr>
      <w:r w:rsidRPr="001D2C65">
        <w:rPr>
          <w:rFonts w:ascii="Arial" w:hAnsi="Arial" w:cs="Arial"/>
          <w:color w:val="C00000"/>
          <w:sz w:val="20"/>
          <w:szCs w:val="20"/>
          <w:lang w:val="en-US" w:eastAsia="en-US"/>
        </w:rPr>
        <w:t>The abstract has to be sent to</w:t>
      </w:r>
      <w:r>
        <w:rPr>
          <w:rFonts w:ascii="Arial" w:hAnsi="Arial" w:cs="Arial"/>
          <w:color w:val="C00000"/>
          <w:sz w:val="20"/>
          <w:szCs w:val="20"/>
          <w:lang w:val="en-US" w:eastAsia="en-US"/>
        </w:rPr>
        <w:t>:</w:t>
      </w:r>
      <w:hyperlink r:id="rId4" w:history="1">
        <w:r w:rsidRPr="009F55C1">
          <w:rPr>
            <w:rStyle w:val="Hipervnculo"/>
            <w:rFonts w:ascii="Arial" w:hAnsi="Arial" w:cs="Arial"/>
            <w:sz w:val="20"/>
            <w:szCs w:val="20"/>
            <w:lang w:val="en-US" w:eastAsia="en-US"/>
          </w:rPr>
          <w:t>secretary.glocoph@gmail.com</w:t>
        </w:r>
      </w:hyperlink>
    </w:p>
    <w:p w:rsidR="0028119D" w:rsidRDefault="0028119D" w:rsidP="0028119D">
      <w:pPr>
        <w:jc w:val="both"/>
        <w:rPr>
          <w:rFonts w:ascii="Arial" w:hAnsi="Arial" w:cs="Arial"/>
          <w:color w:val="333333"/>
          <w:sz w:val="20"/>
          <w:szCs w:val="20"/>
          <w:lang w:val="en-US" w:eastAsia="en-US"/>
        </w:rPr>
      </w:pPr>
    </w:p>
    <w:p w:rsidR="0028119D" w:rsidRPr="0028119D" w:rsidRDefault="0028119D" w:rsidP="0028119D">
      <w:pPr>
        <w:ind w:firstLine="142"/>
        <w:jc w:val="both"/>
        <w:rPr>
          <w:rFonts w:ascii="Arial" w:hAnsi="Arial" w:cs="Arial"/>
          <w:color w:val="333333"/>
          <w:sz w:val="20"/>
          <w:szCs w:val="20"/>
          <w:lang w:eastAsia="en-US"/>
        </w:rPr>
      </w:pPr>
      <w:r w:rsidRPr="001D2C65">
        <w:rPr>
          <w:rFonts w:ascii="Arial" w:hAnsi="Arial" w:cs="Arial"/>
          <w:color w:val="333333"/>
          <w:sz w:val="20"/>
          <w:szCs w:val="20"/>
          <w:lang w:val="en-US" w:eastAsia="en-US"/>
        </w:rPr>
        <w:t xml:space="preserve">Sedutperspiciatisundeomnisistenatus error sit voluptatemaccusantiumdoloremquelaudantium, totam rem aperiameaqueipsa, quae ab illoinventoreveritatiset quasi architectobeatae vitae dicta sunt, explicabo. </w:t>
      </w:r>
      <w:r w:rsidRPr="0028119D">
        <w:rPr>
          <w:rFonts w:ascii="Arial" w:hAnsi="Arial" w:cs="Arial"/>
          <w:color w:val="333333"/>
          <w:sz w:val="20"/>
          <w:szCs w:val="20"/>
          <w:lang w:val="en-US" w:eastAsia="en-US"/>
        </w:rPr>
        <w:t>Nemo enimipsamvoluptatem, quiavoluptas sit, aspernaturautoditaut fugit, sedquiaconsequunturmagnidoloreseos, qui rationevoluptatemsequinesciunt, nequeporroquisquamest, qui dolorem ipsum, quia dolor sit, amet, consectetur, adipisci velit, sed quia non numquam eiusmodi tempora incidunt, utlabore et doloremagnam aliquamquaeratvoluptatem. </w:t>
      </w:r>
      <w:r w:rsidRPr="00A65343">
        <w:rPr>
          <w:rFonts w:ascii="Arial" w:hAnsi="Arial" w:cs="Arial"/>
          <w:color w:val="333333"/>
          <w:sz w:val="20"/>
          <w:szCs w:val="20"/>
          <w:lang w:eastAsia="en-US"/>
        </w:rPr>
        <w:t xml:space="preserve">Ut enim ad minima veniam, quis nostrum exercitationem ullamcorporissuscipitlaboriosam, nisi ut aliquid ex ea commodiconsequatur? Quisautemveleum iure reprehenderit, qui in ea voluptatevelit esse, quamnihilmolestiae consequatur, vel illum, qui dolorem eum fugiat, quo voluptas nulla pariatur? At vero eos et accusamus et iusto odio dignissimosducimus, qui blanditiispraesentiumvoluptatumdelenitiatquecorrupti, quosdolores et quasmolestias excepturi sint, obcaecati cupiditate non provident, similique sunt in culpa, qui officia deseruntmollitia animi, id est laborum et dolorum fuga. </w:t>
      </w:r>
      <w:r w:rsidRPr="0028119D">
        <w:rPr>
          <w:rFonts w:ascii="Arial" w:hAnsi="Arial" w:cs="Arial"/>
          <w:color w:val="333333"/>
          <w:sz w:val="20"/>
          <w:szCs w:val="20"/>
          <w:lang w:eastAsia="en-US"/>
        </w:rPr>
        <w:t xml:space="preserve">Et harumquidem rerum facilis est et expeditadistinctio. </w:t>
      </w:r>
    </w:p>
    <w:p w:rsidR="0028119D" w:rsidRPr="00B53F5B" w:rsidRDefault="0028119D" w:rsidP="0028119D">
      <w:pPr>
        <w:ind w:firstLine="142"/>
        <w:jc w:val="both"/>
        <w:rPr>
          <w:rFonts w:ascii="Arial" w:hAnsi="Arial" w:cs="Arial"/>
          <w:color w:val="C00000"/>
          <w:sz w:val="20"/>
          <w:szCs w:val="20"/>
        </w:rPr>
      </w:pPr>
      <w:r w:rsidRPr="0028119D">
        <w:rPr>
          <w:rFonts w:ascii="Arial" w:hAnsi="Arial" w:cs="Arial"/>
          <w:color w:val="333333"/>
          <w:sz w:val="20"/>
          <w:szCs w:val="20"/>
          <w:lang w:eastAsia="en-US"/>
        </w:rPr>
        <w:t xml:space="preserve">Nam libero tempore, cum soluta nobis est eligendioptio, cumquenihilimpedit, quo minus id, quodmaximeplaceat, facerepossimus, omnisvoluptasassumenda est, omnisdolorrepellendus. </w:t>
      </w:r>
      <w:r w:rsidRPr="00B53F5B">
        <w:rPr>
          <w:rFonts w:ascii="Arial" w:hAnsi="Arial" w:cs="Arial"/>
          <w:color w:val="333333"/>
          <w:sz w:val="20"/>
          <w:szCs w:val="20"/>
          <w:lang w:val="en-GB" w:eastAsia="en-US"/>
        </w:rPr>
        <w:t xml:space="preserve">Temporibusautemquibusdametautofficiisdebitisautrerumnecessitatibussaepeeveniet, ut et </w:t>
      </w:r>
      <w:r w:rsidRPr="00B53F5B">
        <w:rPr>
          <w:rFonts w:ascii="Arial" w:hAnsi="Arial" w:cs="Arial"/>
          <w:color w:val="333333"/>
          <w:sz w:val="20"/>
          <w:szCs w:val="20"/>
          <w:lang w:val="en-GB" w:eastAsia="en-US"/>
        </w:rPr>
        <w:lastRenderedPageBreak/>
        <w:t xml:space="preserve">voluptatesrepudiandaesint et molestiae non recusandae. Itaqueearumrerum hic tenetur a sapientedelectus, utautreiciendisvoluptatibusmaiores alias consequaturautperferendisdoloribusasperioresrepellat. </w:t>
      </w:r>
      <w:r w:rsidRPr="00A65343">
        <w:rPr>
          <w:rFonts w:ascii="Arial" w:hAnsi="Arial" w:cs="Arial"/>
          <w:color w:val="333333"/>
          <w:sz w:val="20"/>
          <w:szCs w:val="20"/>
          <w:lang w:eastAsia="en-US"/>
        </w:rPr>
        <w:t xml:space="preserve">Ut enim ad minima veniam, quis nostrum exercitationem ullamcorporissuscipitlaboriosam, nisi ut aliquid ex ea commodiconsequatur? Quisautemveleum iure reprehenderit, qui in ea voluptatevelit esse, quamnihilmolestiae consequatur, vel illum, qui dolorem eum fugiat, quo voluptas nulla pariatur? Et harumquidem rerum facilis est et expeditadistinctio. Nam libero tempore, cum soluta nobis est eligendioptio, cumquenihilimpedit, quo minus id, quodmaximeplaceat, facerepossimus, omnisvoluptasassumenda est, omnisdolorrepellendus. Nemo enimipsamvoluptatem, quiavoluptassit, aspernatur aut odit aut fugit, sedquiaconsequuntur magni doloreseos, qui rationevoluptatemsequinesciunt, neque porro quisquam est, qui doloremipsum, quia dolorsit, amet, consectetur, adipisci velit, sed quia non numquam eius modi tempora incidunt, ut labore et dolore magnam aliquamquaeratvoluptatem. </w:t>
      </w:r>
    </w:p>
    <w:p w:rsidR="0028119D" w:rsidRPr="0028119D" w:rsidRDefault="0028119D" w:rsidP="0028119D">
      <w:pPr>
        <w:jc w:val="both"/>
        <w:rPr>
          <w:rFonts w:ascii="Arial" w:hAnsi="Arial" w:cs="Arial"/>
          <w:color w:val="333333"/>
          <w:sz w:val="20"/>
          <w:szCs w:val="20"/>
          <w:lang w:eastAsia="en-US"/>
        </w:rPr>
      </w:pPr>
    </w:p>
    <w:p w:rsidR="0028119D" w:rsidRPr="00B53F5B" w:rsidRDefault="0028119D" w:rsidP="0028119D">
      <w:pPr>
        <w:widowControl w:val="0"/>
        <w:tabs>
          <w:tab w:val="left" w:pos="283"/>
          <w:tab w:val="left" w:pos="5241"/>
        </w:tabs>
        <w:jc w:val="both"/>
        <w:rPr>
          <w:rFonts w:ascii="Arial" w:hAnsi="Arial" w:cs="Arial"/>
          <w:color w:val="333333"/>
          <w:sz w:val="20"/>
          <w:szCs w:val="20"/>
          <w:lang w:val="en-US"/>
        </w:rPr>
      </w:pPr>
      <w:r w:rsidRPr="00B53F5B">
        <w:rPr>
          <w:rFonts w:ascii="Arial" w:hAnsi="Arial" w:cs="Arial"/>
          <w:color w:val="333333"/>
          <w:sz w:val="20"/>
          <w:szCs w:val="20"/>
          <w:lang w:val="en-US"/>
        </w:rPr>
        <w:t xml:space="preserve">Keywords: </w:t>
      </w:r>
      <w:r w:rsidRPr="00B53F5B">
        <w:rPr>
          <w:rFonts w:ascii="Arial" w:hAnsi="Arial" w:cs="Arial"/>
          <w:color w:val="333333"/>
          <w:sz w:val="20"/>
          <w:szCs w:val="20"/>
          <w:lang w:val="en-GB" w:eastAsia="en-US"/>
        </w:rPr>
        <w:t>voluptate</w:t>
      </w:r>
      <w:r w:rsidRPr="00B53F5B">
        <w:rPr>
          <w:rFonts w:ascii="Arial" w:hAnsi="Arial" w:cs="Arial"/>
          <w:color w:val="333333"/>
          <w:sz w:val="20"/>
          <w:szCs w:val="20"/>
          <w:lang w:val="en-US"/>
        </w:rPr>
        <w:t xml:space="preserve">, </w:t>
      </w:r>
      <w:r w:rsidRPr="00B53F5B">
        <w:rPr>
          <w:rFonts w:ascii="Arial" w:hAnsi="Arial" w:cs="Arial"/>
          <w:color w:val="333333"/>
          <w:sz w:val="20"/>
          <w:szCs w:val="20"/>
          <w:lang w:val="en-GB" w:eastAsia="en-US"/>
        </w:rPr>
        <w:t>corporis</w:t>
      </w:r>
      <w:r w:rsidRPr="00B53F5B">
        <w:rPr>
          <w:rFonts w:ascii="Arial" w:hAnsi="Arial" w:cs="Arial"/>
          <w:color w:val="333333"/>
          <w:sz w:val="20"/>
          <w:szCs w:val="20"/>
          <w:lang w:val="en-US"/>
        </w:rPr>
        <w:t xml:space="preserve">, </w:t>
      </w:r>
      <w:r w:rsidRPr="00B53F5B">
        <w:rPr>
          <w:rFonts w:ascii="Arial" w:hAnsi="Arial" w:cs="Arial"/>
          <w:color w:val="333333"/>
          <w:sz w:val="20"/>
          <w:szCs w:val="20"/>
          <w:lang w:val="en-GB" w:eastAsia="en-US"/>
        </w:rPr>
        <w:t>cupiditate</w:t>
      </w:r>
      <w:r w:rsidRPr="00B53F5B">
        <w:rPr>
          <w:rFonts w:ascii="Arial" w:hAnsi="Arial" w:cs="Arial"/>
          <w:color w:val="333333"/>
          <w:sz w:val="20"/>
          <w:szCs w:val="20"/>
          <w:lang w:val="en-US"/>
        </w:rPr>
        <w:t xml:space="preserve">, </w:t>
      </w:r>
      <w:r w:rsidR="003035E7">
        <w:rPr>
          <w:rFonts w:ascii="Arial" w:hAnsi="Arial" w:cs="Arial"/>
          <w:color w:val="333333"/>
          <w:sz w:val="20"/>
          <w:szCs w:val="20"/>
          <w:lang w:val="en-GB" w:eastAsia="en-US"/>
        </w:rPr>
        <w:t>ratio</w:t>
      </w:r>
      <w:r w:rsidRPr="00B53F5B">
        <w:rPr>
          <w:rFonts w:ascii="Arial" w:hAnsi="Arial" w:cs="Arial"/>
          <w:color w:val="C00000"/>
          <w:sz w:val="20"/>
          <w:szCs w:val="20"/>
          <w:lang w:val="en-US"/>
        </w:rPr>
        <w:t>(max 4)</w:t>
      </w:r>
      <w:r w:rsidRPr="00B53F5B">
        <w:rPr>
          <w:rFonts w:ascii="Arial" w:hAnsi="Arial" w:cs="Arial"/>
          <w:color w:val="333333"/>
          <w:sz w:val="20"/>
          <w:szCs w:val="20"/>
          <w:lang w:val="en-US"/>
        </w:rPr>
        <w:tab/>
      </w:r>
    </w:p>
    <w:p w:rsidR="0028119D" w:rsidRPr="00B53F5B" w:rsidRDefault="0028119D" w:rsidP="0028119D">
      <w:pPr>
        <w:widowControl w:val="0"/>
        <w:tabs>
          <w:tab w:val="left" w:pos="283"/>
          <w:tab w:val="left" w:pos="5241"/>
        </w:tabs>
        <w:jc w:val="both"/>
        <w:rPr>
          <w:rFonts w:ascii="Arial" w:hAnsi="Arial" w:cs="Arial"/>
          <w:color w:val="333333"/>
          <w:sz w:val="20"/>
          <w:szCs w:val="20"/>
          <w:lang w:val="en-US"/>
        </w:rPr>
      </w:pPr>
    </w:p>
    <w:p w:rsidR="0028119D" w:rsidRPr="001D2C65" w:rsidRDefault="0028119D" w:rsidP="0028119D">
      <w:pPr>
        <w:widowControl w:val="0"/>
        <w:tabs>
          <w:tab w:val="left" w:pos="283"/>
        </w:tabs>
        <w:jc w:val="both"/>
        <w:rPr>
          <w:rFonts w:ascii="Arial" w:hAnsi="Arial" w:cs="Arial"/>
          <w:color w:val="333333"/>
          <w:sz w:val="17"/>
          <w:szCs w:val="17"/>
          <w:lang w:val="en-US"/>
        </w:rPr>
      </w:pPr>
    </w:p>
    <w:p w:rsidR="0028119D" w:rsidRPr="0028119D" w:rsidRDefault="0028119D" w:rsidP="0028119D">
      <w:pPr>
        <w:ind w:left="284" w:hanging="284"/>
        <w:rPr>
          <w:rFonts w:ascii="Arial" w:hAnsi="Arial" w:cs="Arial"/>
          <w:b/>
          <w:bCs/>
          <w:sz w:val="16"/>
          <w:szCs w:val="16"/>
          <w:lang w:val="en-US"/>
        </w:rPr>
      </w:pPr>
      <w:r w:rsidRPr="0028119D">
        <w:rPr>
          <w:rFonts w:ascii="Arial" w:hAnsi="Arial" w:cs="Arial"/>
          <w:b/>
          <w:bCs/>
          <w:sz w:val="16"/>
          <w:szCs w:val="16"/>
          <w:lang w:val="en-US"/>
        </w:rPr>
        <w:t>REFERENCES</w:t>
      </w:r>
    </w:p>
    <w:p w:rsidR="0028119D" w:rsidRPr="0028119D" w:rsidRDefault="0028119D" w:rsidP="0028119D">
      <w:pPr>
        <w:ind w:left="284" w:hanging="284"/>
        <w:rPr>
          <w:rFonts w:ascii="Arial" w:hAnsi="Arial" w:cs="Arial"/>
          <w:sz w:val="16"/>
          <w:szCs w:val="16"/>
          <w:lang w:val="en-US"/>
        </w:rPr>
      </w:pPr>
      <w:r w:rsidRPr="0028119D">
        <w:rPr>
          <w:rFonts w:ascii="Arial" w:hAnsi="Arial" w:cs="Arial"/>
          <w:sz w:val="16"/>
          <w:szCs w:val="16"/>
          <w:lang w:val="en-US"/>
        </w:rPr>
        <w:t> </w:t>
      </w:r>
    </w:p>
    <w:p w:rsidR="0028119D" w:rsidRPr="0028119D" w:rsidRDefault="0028119D" w:rsidP="0028119D">
      <w:pPr>
        <w:ind w:left="284" w:hanging="284"/>
        <w:rPr>
          <w:rFonts w:ascii="Arial" w:hAnsi="Arial" w:cs="Arial"/>
          <w:sz w:val="16"/>
          <w:szCs w:val="16"/>
          <w:lang w:val="en-US"/>
        </w:rPr>
      </w:pPr>
      <w:r w:rsidRPr="0028119D">
        <w:rPr>
          <w:rFonts w:ascii="Arial" w:hAnsi="Arial" w:cs="Arial"/>
          <w:sz w:val="16"/>
          <w:szCs w:val="16"/>
          <w:lang w:val="en-US"/>
        </w:rPr>
        <w:t>Frisia S., Borsato A., Spötl C., Villa I.M., Cucchi F. (2005) - Climate variability in the SE Alps of Italy over the past 17000 years reconstructed from a stalagmite record. Boreas, 34, 445-455.</w:t>
      </w:r>
    </w:p>
    <w:p w:rsidR="0028119D" w:rsidRPr="0028119D" w:rsidRDefault="0028119D" w:rsidP="0028119D">
      <w:pPr>
        <w:ind w:left="284" w:hanging="284"/>
        <w:rPr>
          <w:rFonts w:ascii="Arial" w:hAnsi="Arial" w:cs="Arial"/>
          <w:sz w:val="16"/>
          <w:szCs w:val="16"/>
          <w:lang w:val="en-US"/>
        </w:rPr>
      </w:pPr>
      <w:r w:rsidRPr="0028119D">
        <w:rPr>
          <w:rFonts w:ascii="Arial" w:hAnsi="Arial" w:cs="Arial"/>
          <w:sz w:val="16"/>
          <w:szCs w:val="16"/>
          <w:lang w:val="en-US"/>
        </w:rPr>
        <w:t>Miall A.D. (1996) - The geology of fluvial deposits: sedimentary facies, basin analysis and petroleum geology. Springer, Berlin, 582 pp.</w:t>
      </w:r>
    </w:p>
    <w:p w:rsidR="0028119D" w:rsidRPr="0028119D" w:rsidRDefault="0028119D" w:rsidP="0028119D">
      <w:pPr>
        <w:ind w:left="284" w:hanging="284"/>
        <w:rPr>
          <w:rFonts w:ascii="Arial" w:hAnsi="Arial" w:cs="Arial"/>
          <w:sz w:val="16"/>
          <w:szCs w:val="16"/>
          <w:lang w:val="en-US"/>
        </w:rPr>
      </w:pPr>
      <w:r w:rsidRPr="0028119D">
        <w:rPr>
          <w:rFonts w:ascii="Arial" w:hAnsi="Arial" w:cs="Arial"/>
          <w:sz w:val="16"/>
          <w:szCs w:val="16"/>
          <w:lang w:val="en-US"/>
        </w:rPr>
        <w:t>Benjamin, J., Bekić, L., Komšo, D., KoncaniUhač, I., Bonsall, C., (2011) - Investigating the Submerged Prehistory of the Eastern Adriatic: progress and prospects. In: Benjamin J., Bonsall C., Pickard C., Fischer A. (Eds.), Submerged Prehistory. Oxbow Books, Oxford, 193–206.</w:t>
      </w:r>
    </w:p>
    <w:p w:rsidR="0028119D" w:rsidRPr="0028119D" w:rsidRDefault="0028119D" w:rsidP="0028119D">
      <w:pPr>
        <w:ind w:left="284" w:hanging="284"/>
        <w:rPr>
          <w:rFonts w:ascii="Arial" w:hAnsi="Arial" w:cs="Arial"/>
          <w:sz w:val="16"/>
          <w:szCs w:val="16"/>
          <w:lang w:val="en-US"/>
        </w:rPr>
      </w:pPr>
      <w:r w:rsidRPr="0028119D">
        <w:rPr>
          <w:rFonts w:ascii="Arial" w:hAnsi="Arial" w:cs="Arial"/>
          <w:sz w:val="16"/>
          <w:szCs w:val="16"/>
          <w:lang w:val="en-US"/>
        </w:rPr>
        <w:t>Cooling C.M., Hudson J.A., (1986) - The importance of in situ rock stress in repository design. In: Proc. Int. Symp. Rock Stress and Rock Stress Measurements, 1-3 September 1986, Stockholm, 647-656.</w:t>
      </w:r>
    </w:p>
    <w:p w:rsidR="0028119D" w:rsidRPr="0028119D" w:rsidRDefault="0028119D" w:rsidP="0028119D">
      <w:pPr>
        <w:ind w:left="284" w:hanging="284"/>
        <w:rPr>
          <w:rFonts w:ascii="Arial" w:hAnsi="Arial" w:cs="Arial"/>
          <w:sz w:val="16"/>
          <w:szCs w:val="16"/>
          <w:lang w:val="en-US"/>
        </w:rPr>
      </w:pPr>
      <w:r w:rsidRPr="0028119D">
        <w:rPr>
          <w:rFonts w:ascii="Arial" w:hAnsi="Arial" w:cs="Arial"/>
          <w:sz w:val="16"/>
          <w:szCs w:val="16"/>
          <w:lang w:val="en-US"/>
        </w:rPr>
        <w:t>Rossi M. (2012) - Late-Holocene evolution of south Alpine valleys. Unpubl. PhD thesis, University of Padova, 224 pp.</w:t>
      </w:r>
    </w:p>
    <w:p w:rsidR="0028119D" w:rsidRPr="0028119D" w:rsidRDefault="0028119D" w:rsidP="0028119D">
      <w:pPr>
        <w:ind w:left="284" w:hanging="284"/>
        <w:rPr>
          <w:rFonts w:ascii="Arial" w:hAnsi="Arial" w:cs="Arial"/>
          <w:sz w:val="16"/>
          <w:szCs w:val="16"/>
          <w:lang w:val="en-US"/>
        </w:rPr>
      </w:pPr>
      <w:r w:rsidRPr="0028119D">
        <w:rPr>
          <w:rFonts w:ascii="Arial" w:hAnsi="Arial" w:cs="Arial"/>
          <w:sz w:val="16"/>
          <w:szCs w:val="16"/>
          <w:lang w:val="en-US"/>
        </w:rPr>
        <w:t xml:space="preserve">Kopp R., Simons F. J., Mitrovica J. X., Oppenheimer M. (2016) - Probabilistic assessment of sea level during the last interglacial stage. Nature, 462, 863-867, doi:10.1038/nature08686. </w:t>
      </w:r>
      <w:r w:rsidRPr="009A1D6A">
        <w:rPr>
          <w:rFonts w:ascii="Arial" w:hAnsi="Arial" w:cs="Arial"/>
          <w:color w:val="C00000"/>
          <w:sz w:val="16"/>
          <w:szCs w:val="16"/>
          <w:lang w:val="en-US"/>
        </w:rPr>
        <w:t>(if in press)</w:t>
      </w:r>
    </w:p>
    <w:p w:rsidR="0028119D" w:rsidRPr="0028119D" w:rsidRDefault="0028119D" w:rsidP="0028119D">
      <w:pPr>
        <w:ind w:left="284" w:hanging="284"/>
        <w:rPr>
          <w:rFonts w:ascii="Arial" w:hAnsi="Arial" w:cs="Arial"/>
          <w:sz w:val="16"/>
          <w:szCs w:val="16"/>
          <w:lang w:val="en-US"/>
        </w:rPr>
      </w:pPr>
    </w:p>
    <w:sectPr w:rsidR="0028119D" w:rsidRPr="0028119D" w:rsidSect="00AE4239">
      <w:pgSz w:w="11906" w:h="16838"/>
      <w:pgMar w:top="1418" w:right="1361" w:bottom="1134"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08"/>
  <w:hyphenationZone w:val="283"/>
  <w:characterSpacingControl w:val="doNotCompress"/>
  <w:compat/>
  <w:rsids>
    <w:rsidRoot w:val="00AE4239"/>
    <w:rsid w:val="0028119D"/>
    <w:rsid w:val="003035E7"/>
    <w:rsid w:val="0036492A"/>
    <w:rsid w:val="004C419C"/>
    <w:rsid w:val="006022CD"/>
    <w:rsid w:val="007D3B17"/>
    <w:rsid w:val="009A1D6A"/>
    <w:rsid w:val="00AE4239"/>
    <w:rsid w:val="00D403CF"/>
    <w:rsid w:val="00D81A0E"/>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239"/>
    <w:pPr>
      <w:spacing w:after="0" w:line="240" w:lineRule="auto"/>
    </w:pPr>
    <w:rPr>
      <w:rFonts w:ascii="Times New Roman" w:eastAsia="Helvetica" w:hAnsi="Times New Roman" w:cs="Times New Roman"/>
      <w:sz w:val="24"/>
      <w:szCs w:val="24"/>
      <w:lang w:eastAsia="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28119D"/>
    <w:rPr>
      <w:color w:val="0563C1"/>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ecretary.glocoph@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684</Words>
  <Characters>3764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dc:creator>
  <cp:lastModifiedBy>opirog</cp:lastModifiedBy>
  <cp:revision>2</cp:revision>
  <dcterms:created xsi:type="dcterms:W3CDTF">2016-06-21T17:14:00Z</dcterms:created>
  <dcterms:modified xsi:type="dcterms:W3CDTF">2016-06-21T17:14:00Z</dcterms:modified>
</cp:coreProperties>
</file>